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24" w:rsidRDefault="00401C24">
      <w:pPr>
        <w:pStyle w:val="Default"/>
        <w:spacing w:line="360" w:lineRule="auto"/>
        <w:jc w:val="both"/>
        <w:rPr>
          <w:b/>
          <w:bCs/>
        </w:rPr>
      </w:pPr>
    </w:p>
    <w:p w:rsidR="00401C24" w:rsidRDefault="00401C24">
      <w:pPr>
        <w:pStyle w:val="Default"/>
        <w:spacing w:line="360" w:lineRule="auto"/>
        <w:jc w:val="both"/>
        <w:rPr>
          <w:b/>
          <w:bCs/>
        </w:rPr>
      </w:pPr>
    </w:p>
    <w:p w:rsidR="00401C24" w:rsidRPr="006A060C" w:rsidRDefault="00401C24" w:rsidP="00E878A6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COMISSÃO PERMANENTE DE CONTROLE INTERNO</w:t>
      </w:r>
    </w:p>
    <w:p w:rsidR="00401C24" w:rsidRDefault="00401C24">
      <w:pPr>
        <w:pStyle w:val="Default"/>
        <w:spacing w:line="360" w:lineRule="auto"/>
        <w:jc w:val="both"/>
        <w:rPr>
          <w:b/>
          <w:bCs/>
        </w:rPr>
      </w:pPr>
    </w:p>
    <w:p w:rsidR="00401C24" w:rsidRPr="006A060C" w:rsidRDefault="00401C24">
      <w:pPr>
        <w:pStyle w:val="Default"/>
        <w:spacing w:line="360" w:lineRule="auto"/>
        <w:jc w:val="both"/>
      </w:pPr>
      <w:r w:rsidRPr="006A060C">
        <w:rPr>
          <w:b/>
          <w:bCs/>
        </w:rPr>
        <w:t xml:space="preserve">INSTRUÇÃO NORMATIVA - UCI N.º </w:t>
      </w:r>
      <w:r>
        <w:rPr>
          <w:b/>
          <w:bCs/>
        </w:rPr>
        <w:t>5</w:t>
      </w:r>
      <w:r w:rsidRPr="006A060C">
        <w:rPr>
          <w:b/>
          <w:bCs/>
        </w:rPr>
        <w:t xml:space="preserve">, DE </w:t>
      </w:r>
      <w:r>
        <w:rPr>
          <w:b/>
          <w:bCs/>
        </w:rPr>
        <w:t>07</w:t>
      </w:r>
      <w:r w:rsidRPr="006A060C">
        <w:rPr>
          <w:b/>
          <w:bCs/>
        </w:rPr>
        <w:t xml:space="preserve"> DE </w:t>
      </w:r>
      <w:r>
        <w:rPr>
          <w:b/>
          <w:bCs/>
        </w:rPr>
        <w:t xml:space="preserve">MARÇO </w:t>
      </w:r>
      <w:r w:rsidRPr="006A060C">
        <w:rPr>
          <w:b/>
          <w:bCs/>
        </w:rPr>
        <w:t>DE 20</w:t>
      </w:r>
      <w:r>
        <w:rPr>
          <w:b/>
          <w:bCs/>
        </w:rPr>
        <w:t>18</w:t>
      </w:r>
      <w:r w:rsidRPr="006A060C">
        <w:rPr>
          <w:b/>
          <w:bCs/>
        </w:rPr>
        <w:t xml:space="preserve">. </w:t>
      </w:r>
    </w:p>
    <w:p w:rsidR="00401C24" w:rsidRDefault="00401C24">
      <w:pPr>
        <w:pStyle w:val="Default"/>
        <w:spacing w:line="360" w:lineRule="auto"/>
        <w:jc w:val="both"/>
      </w:pPr>
    </w:p>
    <w:p w:rsidR="00401C24" w:rsidRPr="006A060C" w:rsidRDefault="00401C24">
      <w:pPr>
        <w:pStyle w:val="Default"/>
        <w:spacing w:line="360" w:lineRule="auto"/>
        <w:jc w:val="both"/>
      </w:pPr>
    </w:p>
    <w:p w:rsidR="00401C24" w:rsidRPr="00B47CD7" w:rsidRDefault="00401C24" w:rsidP="00B47CD7">
      <w:pPr>
        <w:pStyle w:val="Default"/>
        <w:spacing w:line="360" w:lineRule="auto"/>
        <w:ind w:left="3402"/>
        <w:jc w:val="both"/>
      </w:pPr>
      <w:r>
        <w:t>ALTERA A INSTRUÇÃO NORMATIVA – UCI Nº 4</w:t>
      </w:r>
      <w:r w:rsidRPr="00F651DD">
        <w:t xml:space="preserve">, DE </w:t>
      </w:r>
      <w:r>
        <w:t>30</w:t>
      </w:r>
      <w:r w:rsidRPr="00F651DD">
        <w:t xml:space="preserve"> DE</w:t>
      </w:r>
      <w:r>
        <w:t xml:space="preserve"> JANEIRO </w:t>
      </w:r>
      <w:r w:rsidRPr="00F651DD">
        <w:t>DE 201</w:t>
      </w:r>
      <w:r>
        <w:t xml:space="preserve">8, QUE </w:t>
      </w:r>
      <w:r w:rsidRPr="006A060C">
        <w:t>D</w:t>
      </w:r>
      <w:r w:rsidRPr="00B47CD7">
        <w:t xml:space="preserve">ISPÕE SOBRE </w:t>
      </w:r>
      <w:r>
        <w:t>DIRETRIZES BÁSICAS DO CONDUTOR; P</w:t>
      </w:r>
      <w:r w:rsidRPr="00B47CD7">
        <w:t xml:space="preserve">ROCEDIMENTOS PARA IDENTIFICAÇÃO DO CONDUTOR AUTUADO POR INFRAÇÃO DE TRÂNSITO </w:t>
      </w:r>
      <w:r>
        <w:t>NO USO DE</w:t>
      </w:r>
      <w:r w:rsidRPr="00B47CD7">
        <w:t xml:space="preserve"> VEÍCULOS MUNICIPAIS</w:t>
      </w:r>
      <w:r>
        <w:t xml:space="preserve"> E RESSARCIMENTO DE PREJUÍZOS AO MUNICÍPIO; INSERINDO PARÁGRAFOS; MANTÊM OS DEMAIS DISPOSITIVOS INALTERADOS.</w:t>
      </w:r>
    </w:p>
    <w:p w:rsidR="00401C24" w:rsidRDefault="00401C24">
      <w:pPr>
        <w:pStyle w:val="Default"/>
        <w:spacing w:line="360" w:lineRule="auto"/>
        <w:jc w:val="both"/>
      </w:pPr>
    </w:p>
    <w:p w:rsidR="00401C24" w:rsidRPr="006A060C" w:rsidRDefault="00401C24">
      <w:pPr>
        <w:pStyle w:val="Default"/>
        <w:spacing w:line="360" w:lineRule="auto"/>
        <w:jc w:val="both"/>
      </w:pPr>
      <w:r w:rsidRPr="006A060C">
        <w:t xml:space="preserve">A </w:t>
      </w:r>
      <w:r>
        <w:t>COMISSÃO PERMANENTE DE CONTROLE INTERNO</w:t>
      </w:r>
      <w:r w:rsidRPr="006A060C">
        <w:t>, no uso de suas atribuições legais, no cumprimento das atribuições estabelecidas nos Arts. 31 e 74 da Constituição Federal, objetivando uma boa gestão de controle e o cumprimento dos dispositivos da Lei Federal nº </w:t>
      </w:r>
      <w:hyperlink r:id="rId7" w:tooltip="Lei nº 8.429, de 2 de junho de 1992." w:history="1">
        <w:r w:rsidRPr="006A060C">
          <w:t>8.429</w:t>
        </w:r>
      </w:hyperlink>
      <w:r w:rsidRPr="006A060C">
        <w:t>/92</w:t>
      </w:r>
      <w:r>
        <w:t xml:space="preserve"> ALTERA A INSTRUÇÃO NORMATIVA – UCI Nº 4</w:t>
      </w:r>
      <w:r w:rsidRPr="00F651DD">
        <w:t xml:space="preserve">, DE </w:t>
      </w:r>
      <w:r>
        <w:t>30</w:t>
      </w:r>
      <w:r w:rsidRPr="00F651DD">
        <w:t xml:space="preserve"> DE</w:t>
      </w:r>
      <w:r>
        <w:t xml:space="preserve"> JANEIRO </w:t>
      </w:r>
      <w:r w:rsidRPr="00F651DD">
        <w:t>DE 201</w:t>
      </w:r>
      <w:r>
        <w:t>8, nos seguintes termos:</w:t>
      </w:r>
      <w:r w:rsidRPr="006A060C">
        <w:t xml:space="preserve"> </w:t>
      </w:r>
    </w:p>
    <w:p w:rsidR="00401C24" w:rsidRDefault="00401C24">
      <w:pPr>
        <w:pStyle w:val="Default"/>
        <w:spacing w:line="360" w:lineRule="auto"/>
        <w:jc w:val="both"/>
        <w:rPr>
          <w:b/>
          <w:bCs/>
        </w:rPr>
      </w:pPr>
    </w:p>
    <w:p w:rsidR="00401C24" w:rsidRDefault="00401C24" w:rsidP="00BD533D">
      <w:pPr>
        <w:pStyle w:val="Default"/>
        <w:spacing w:line="360" w:lineRule="auto"/>
        <w:jc w:val="both"/>
      </w:pPr>
      <w:r>
        <w:t>Art. 1º - Fica alterada a redação do art. 8º para constar:</w:t>
      </w:r>
    </w:p>
    <w:p w:rsidR="00401C24" w:rsidRDefault="00401C24" w:rsidP="00BD533D">
      <w:pPr>
        <w:pStyle w:val="Default"/>
        <w:spacing w:line="360" w:lineRule="auto"/>
        <w:jc w:val="both"/>
      </w:pPr>
    </w:p>
    <w:p w:rsidR="00401C24" w:rsidRPr="00CB0245" w:rsidRDefault="00401C24" w:rsidP="00CB0245">
      <w:pPr>
        <w:pStyle w:val="Default"/>
        <w:spacing w:line="360" w:lineRule="auto"/>
        <w:ind w:left="2127"/>
        <w:jc w:val="both"/>
        <w:rPr>
          <w:i/>
        </w:rPr>
      </w:pPr>
      <w:r w:rsidRPr="00CB0245">
        <w:rPr>
          <w:i/>
        </w:rPr>
        <w:t>Art. 8º - No caso de multa de trânsito aplicada a veículo municipal por órgão, agência ou entidade executivas de trânsito, é de responsabilidade da administração municipal através da Secretaria na qual o veículo está lotado, identificar, por meio de controles de uso já definidos na I.N. 01-2016-CPCI, o servidor infrator e,</w:t>
      </w:r>
    </w:p>
    <w:p w:rsidR="00401C24" w:rsidRPr="00CB0245" w:rsidRDefault="00401C24" w:rsidP="00CB0245">
      <w:pPr>
        <w:pStyle w:val="Default"/>
        <w:spacing w:line="360" w:lineRule="auto"/>
        <w:ind w:left="2127"/>
        <w:jc w:val="both"/>
        <w:rPr>
          <w:i/>
        </w:rPr>
      </w:pPr>
    </w:p>
    <w:p w:rsidR="00401C24" w:rsidRPr="00CB0245" w:rsidRDefault="00401C24" w:rsidP="00CB0245">
      <w:pPr>
        <w:pStyle w:val="Default"/>
        <w:spacing w:line="360" w:lineRule="auto"/>
        <w:ind w:left="2127"/>
        <w:jc w:val="both"/>
        <w:rPr>
          <w:i/>
        </w:rPr>
      </w:pPr>
      <w:r w:rsidRPr="00CB0245">
        <w:rPr>
          <w:i/>
        </w:rPr>
        <w:t xml:space="preserve">§ 1º. Encaminhar a Secretaria Geral: </w:t>
      </w:r>
    </w:p>
    <w:p w:rsidR="00401C24" w:rsidRPr="00CB0245" w:rsidRDefault="00401C24" w:rsidP="00CB0245">
      <w:pPr>
        <w:pStyle w:val="Default"/>
        <w:numPr>
          <w:ilvl w:val="0"/>
          <w:numId w:val="7"/>
        </w:numPr>
        <w:spacing w:line="360" w:lineRule="auto"/>
        <w:ind w:left="2127" w:firstLine="0"/>
        <w:jc w:val="both"/>
        <w:rPr>
          <w:i/>
        </w:rPr>
      </w:pPr>
      <w:r w:rsidRPr="00CB0245">
        <w:rPr>
          <w:i/>
        </w:rPr>
        <w:t>Via original da notificação da infração/multa expedida pela agência ou entidade executivas de trânsito;</w:t>
      </w:r>
    </w:p>
    <w:p w:rsidR="00401C24" w:rsidRPr="00CB0245" w:rsidRDefault="00401C24" w:rsidP="00CB0245">
      <w:pPr>
        <w:pStyle w:val="Default"/>
        <w:numPr>
          <w:ilvl w:val="0"/>
          <w:numId w:val="7"/>
        </w:numPr>
        <w:spacing w:line="360" w:lineRule="auto"/>
        <w:ind w:left="2127" w:firstLine="0"/>
        <w:jc w:val="both"/>
        <w:rPr>
          <w:i/>
        </w:rPr>
      </w:pPr>
      <w:r w:rsidRPr="00CB0245">
        <w:rPr>
          <w:i/>
        </w:rPr>
        <w:t>Ofício emitido pelo diretor ou secretário da pasta na qual o veículo esta lotado, identificando o servidor infrator;</w:t>
      </w:r>
    </w:p>
    <w:p w:rsidR="00401C24" w:rsidRPr="00CB0245" w:rsidRDefault="00401C24" w:rsidP="00CB0245">
      <w:pPr>
        <w:pStyle w:val="Default"/>
        <w:numPr>
          <w:ilvl w:val="0"/>
          <w:numId w:val="7"/>
        </w:numPr>
        <w:spacing w:line="360" w:lineRule="auto"/>
        <w:ind w:left="2127" w:firstLine="0"/>
        <w:jc w:val="both"/>
        <w:rPr>
          <w:i/>
        </w:rPr>
      </w:pPr>
      <w:r w:rsidRPr="00CB0245">
        <w:rPr>
          <w:i/>
        </w:rPr>
        <w:t>Cópia do diário de bordo do veículo (definidos na I.N. 01-2016-CPCI).</w:t>
      </w:r>
    </w:p>
    <w:p w:rsidR="00401C24" w:rsidRPr="00CB0245" w:rsidRDefault="00401C24" w:rsidP="00CB0245">
      <w:pPr>
        <w:pStyle w:val="Default"/>
        <w:spacing w:line="360" w:lineRule="auto"/>
        <w:ind w:left="2127"/>
        <w:jc w:val="both"/>
        <w:rPr>
          <w:i/>
        </w:rPr>
      </w:pPr>
    </w:p>
    <w:p w:rsidR="00401C24" w:rsidRDefault="00401C24" w:rsidP="00CB0245">
      <w:pPr>
        <w:pStyle w:val="Default"/>
        <w:spacing w:line="360" w:lineRule="auto"/>
        <w:ind w:left="2127"/>
        <w:jc w:val="both"/>
        <w:rPr>
          <w:i/>
        </w:rPr>
      </w:pPr>
      <w:r w:rsidRPr="00CB0245">
        <w:rPr>
          <w:i/>
        </w:rPr>
        <w:t xml:space="preserve"> § 2º. Nos casos de veículos pertencentes à Secretaria de Saúde, destinados a urgência e emergência, quando incorridos em infrações ou multas de trânsito, o diretor responsável deverá apurar se quando da infração de trânsito o veículo estava ou não em serviço de urgência e devidamente identificado por dispositivos regulamentares de alarme sonoro e iluminação vermelha intermitente, os quais asseguram não apenas a prioridade, mas também a livre circulação, estacionamento e parada segundo o Art. 29, inc. VII do Código de Trânsito Brasileiro - Lei 9503/97, devendo obrigatoriamente encaminhar </w:t>
      </w:r>
      <w:r>
        <w:rPr>
          <w:i/>
        </w:rPr>
        <w:t>e ofício informando da identificação da condição de urgência</w:t>
      </w:r>
      <w:r w:rsidRPr="00CB0245">
        <w:rPr>
          <w:i/>
        </w:rPr>
        <w:t xml:space="preserve"> </w:t>
      </w:r>
      <w:r>
        <w:rPr>
          <w:i/>
        </w:rPr>
        <w:t xml:space="preserve"> e anexar </w:t>
      </w:r>
      <w:r w:rsidRPr="00CB0245">
        <w:rPr>
          <w:i/>
        </w:rPr>
        <w:t xml:space="preserve"> prontuário de atendimento do paciente em transporte, </w:t>
      </w:r>
      <w:r>
        <w:rPr>
          <w:i/>
        </w:rPr>
        <w:t xml:space="preserve">denominado </w:t>
      </w:r>
      <w:r w:rsidRPr="00CB0245">
        <w:rPr>
          <w:i/>
        </w:rPr>
        <w:t>RAS</w:t>
      </w:r>
      <w:r>
        <w:rPr>
          <w:i/>
        </w:rPr>
        <w:t xml:space="preserve">, </w:t>
      </w:r>
      <w:r w:rsidRPr="00CB0245">
        <w:rPr>
          <w:i/>
        </w:rPr>
        <w:t xml:space="preserve">para fins de justificativa no caso de defesa de conduta de condução junto ao Detran ou órgão equivalente. </w:t>
      </w:r>
    </w:p>
    <w:p w:rsidR="00401C24" w:rsidRDefault="00401C24" w:rsidP="00CB0245">
      <w:pPr>
        <w:pStyle w:val="Default"/>
        <w:spacing w:line="360" w:lineRule="auto"/>
        <w:ind w:left="2127"/>
        <w:jc w:val="both"/>
        <w:rPr>
          <w:i/>
        </w:rPr>
      </w:pPr>
    </w:p>
    <w:p w:rsidR="00401C24" w:rsidRPr="00CB0245" w:rsidRDefault="00401C24" w:rsidP="00CB0245">
      <w:pPr>
        <w:pStyle w:val="Default"/>
        <w:spacing w:line="360" w:lineRule="auto"/>
        <w:ind w:left="2127"/>
        <w:jc w:val="both"/>
        <w:rPr>
          <w:i/>
        </w:rPr>
      </w:pPr>
      <w:r w:rsidRPr="00CB0245">
        <w:rPr>
          <w:i/>
        </w:rPr>
        <w:t xml:space="preserve">§ </w:t>
      </w:r>
      <w:r>
        <w:rPr>
          <w:i/>
        </w:rPr>
        <w:t>3</w:t>
      </w:r>
      <w:r w:rsidRPr="00CB0245">
        <w:rPr>
          <w:i/>
        </w:rPr>
        <w:t>º.</w:t>
      </w:r>
      <w:r>
        <w:rPr>
          <w:i/>
        </w:rPr>
        <w:t xml:space="preserve"> Identificado o atendimento de urgência, deverá a Secretaria Geral, de posse dos documentos citados nos parágrafos anteriores do presente artigo, encaminhá-los a Procuradoria Geral do Município a fim de que esta realize a defesa de autuação e recurso junto ao órgão pertinente em nome do condutor e do município como proprietário legal do veículo. </w:t>
      </w:r>
    </w:p>
    <w:p w:rsidR="00401C24" w:rsidRPr="006A060C" w:rsidRDefault="00401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1C24" w:rsidRPr="006A060C" w:rsidRDefault="00401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2º</w:t>
      </w:r>
      <w:r w:rsidRPr="006A060C">
        <w:rPr>
          <w:rFonts w:ascii="Times New Roman" w:hAnsi="Times New Roman"/>
          <w:sz w:val="24"/>
          <w:szCs w:val="24"/>
        </w:rPr>
        <w:t xml:space="preserve"> – A presente Instrução Normativa entra em vigor a partir da data de sua publicação.</w:t>
      </w:r>
    </w:p>
    <w:p w:rsidR="00401C24" w:rsidRPr="006A060C" w:rsidRDefault="00401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1C24" w:rsidRPr="006A060C" w:rsidRDefault="00401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22" w:type="dxa"/>
        <w:tblLayout w:type="fixed"/>
        <w:tblLook w:val="00A0"/>
      </w:tblPr>
      <w:tblGrid>
        <w:gridCol w:w="4361"/>
        <w:gridCol w:w="4361"/>
      </w:tblGrid>
      <w:tr w:rsidR="00401C24" w:rsidRPr="006B026C">
        <w:trPr>
          <w:trHeight w:val="118"/>
        </w:trPr>
        <w:tc>
          <w:tcPr>
            <w:tcW w:w="4361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6C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361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6C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401C24" w:rsidRPr="006B026C">
        <w:tc>
          <w:tcPr>
            <w:tcW w:w="4361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26C">
              <w:rPr>
                <w:rFonts w:ascii="Times New Roman" w:hAnsi="Times New Roman"/>
                <w:b/>
                <w:sz w:val="24"/>
                <w:szCs w:val="24"/>
              </w:rPr>
              <w:t>Talita Santiago Marino</w:t>
            </w:r>
          </w:p>
        </w:tc>
        <w:tc>
          <w:tcPr>
            <w:tcW w:w="4361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26C">
              <w:rPr>
                <w:rFonts w:ascii="Times New Roman" w:hAnsi="Times New Roman"/>
                <w:b/>
                <w:sz w:val="24"/>
                <w:szCs w:val="24"/>
              </w:rPr>
              <w:t>Dayane Aparecida Fermino</w:t>
            </w:r>
          </w:p>
        </w:tc>
      </w:tr>
      <w:tr w:rsidR="00401C24" w:rsidRPr="006B026C">
        <w:tc>
          <w:tcPr>
            <w:tcW w:w="4361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6C">
              <w:rPr>
                <w:rFonts w:ascii="Times New Roman" w:hAnsi="Times New Roman"/>
                <w:sz w:val="24"/>
                <w:szCs w:val="24"/>
              </w:rPr>
              <w:t>Presidente da Comissão Permanente de Controle Interno</w:t>
            </w:r>
          </w:p>
        </w:tc>
        <w:tc>
          <w:tcPr>
            <w:tcW w:w="4361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6C">
              <w:rPr>
                <w:rFonts w:ascii="Times New Roman" w:hAnsi="Times New Roman"/>
                <w:sz w:val="24"/>
                <w:szCs w:val="24"/>
              </w:rPr>
              <w:t>Membro da Comissão Permanente de Controle Interno</w:t>
            </w:r>
          </w:p>
        </w:tc>
      </w:tr>
    </w:tbl>
    <w:p w:rsidR="00401C24" w:rsidRPr="006A060C" w:rsidRDefault="00401C24">
      <w:pPr>
        <w:spacing w:after="0" w:line="360" w:lineRule="auto"/>
        <w:jc w:val="center"/>
        <w:rPr>
          <w:rFonts w:ascii="Arial" w:hAnsi="Arial" w:cs="Arial"/>
        </w:rPr>
      </w:pPr>
    </w:p>
    <w:p w:rsidR="00401C24" w:rsidRPr="006A060C" w:rsidRDefault="00401C2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362" w:type="dxa"/>
        <w:tblInd w:w="2376" w:type="dxa"/>
        <w:tblLayout w:type="fixed"/>
        <w:tblLook w:val="00A0"/>
      </w:tblPr>
      <w:tblGrid>
        <w:gridCol w:w="4362"/>
      </w:tblGrid>
      <w:tr w:rsidR="00401C24" w:rsidRPr="006B026C">
        <w:trPr>
          <w:trHeight w:val="118"/>
        </w:trPr>
        <w:tc>
          <w:tcPr>
            <w:tcW w:w="4362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6C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401C24" w:rsidRPr="006B026C">
        <w:tc>
          <w:tcPr>
            <w:tcW w:w="4362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26C">
              <w:rPr>
                <w:rFonts w:ascii="Times New Roman" w:hAnsi="Times New Roman"/>
                <w:b/>
                <w:sz w:val="24"/>
                <w:szCs w:val="24"/>
              </w:rPr>
              <w:t>Everton Marcos Balbino</w:t>
            </w:r>
          </w:p>
        </w:tc>
      </w:tr>
      <w:tr w:rsidR="00401C24" w:rsidRPr="006B026C">
        <w:tc>
          <w:tcPr>
            <w:tcW w:w="4362" w:type="dxa"/>
          </w:tcPr>
          <w:p w:rsidR="00401C24" w:rsidRPr="006B026C" w:rsidRDefault="0040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26C">
              <w:rPr>
                <w:rFonts w:ascii="Times New Roman" w:hAnsi="Times New Roman"/>
                <w:sz w:val="24"/>
                <w:szCs w:val="24"/>
              </w:rPr>
              <w:t>Membro da Comissão Permanente de Controle Interno</w:t>
            </w:r>
          </w:p>
        </w:tc>
      </w:tr>
    </w:tbl>
    <w:p w:rsidR="00401C24" w:rsidRPr="006A060C" w:rsidRDefault="00401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1C24" w:rsidRDefault="00401C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01C24" w:rsidSect="007E347B">
      <w:headerReference w:type="default" r:id="rId8"/>
      <w:pgSz w:w="11906" w:h="16838"/>
      <w:pgMar w:top="19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24" w:rsidRDefault="00401C24" w:rsidP="007E347B">
      <w:pPr>
        <w:spacing w:after="0" w:line="240" w:lineRule="auto"/>
      </w:pPr>
      <w:r>
        <w:separator/>
      </w:r>
    </w:p>
  </w:endnote>
  <w:endnote w:type="continuationSeparator" w:id="0">
    <w:p w:rsidR="00401C24" w:rsidRDefault="00401C24" w:rsidP="007E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24" w:rsidRDefault="00401C24" w:rsidP="007E347B">
      <w:pPr>
        <w:spacing w:after="0" w:line="240" w:lineRule="auto"/>
      </w:pPr>
      <w:r>
        <w:separator/>
      </w:r>
    </w:p>
  </w:footnote>
  <w:footnote w:type="continuationSeparator" w:id="0">
    <w:p w:rsidR="00401C24" w:rsidRDefault="00401C24" w:rsidP="007E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24" w:rsidRDefault="00401C24" w:rsidP="00852AFB">
    <w:pPr>
      <w:pStyle w:val="Header"/>
    </w:pPr>
  </w:p>
  <w:p w:rsidR="00401C24" w:rsidRDefault="00401C24" w:rsidP="00852AFB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18.35pt;margin-top:-9.55pt;width:185.9pt;height:53.65pt;z-index:-251656192;visibility:visible;mso-wrap-distance-left:9.05pt;mso-wrap-distance-right:9.05pt" wrapcoords="-87 0 -87 21300 21600 21300 21600 0 -87 0" filled="t">
          <v:fill opacity="0"/>
          <v:imagedata r:id="rId1" o:title=""/>
          <w10:wrap type="tight"/>
        </v:shape>
      </w:pic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Município de Rolândia – Estado do Paraná</w:t>
    </w:r>
  </w:p>
  <w:p w:rsidR="00401C24" w:rsidRDefault="00401C24" w:rsidP="00852AFB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CNPJ nº 76.288.760/0001-08</w:t>
    </w:r>
  </w:p>
  <w:p w:rsidR="00401C24" w:rsidRDefault="00401C24" w:rsidP="00852AFB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Av. Presidente Bernardes, 809, centro, Rolândia/PR, CEP 86.600-067</w:t>
    </w:r>
  </w:p>
  <w:p w:rsidR="00401C24" w:rsidRDefault="00401C24" w:rsidP="00852AFB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Fone: (43) 3255-8600 ou 3255-8661</w:t>
    </w:r>
  </w:p>
  <w:p w:rsidR="00401C24" w:rsidRDefault="00401C24" w:rsidP="00852AFB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401C24" w:rsidRDefault="00401C24" w:rsidP="00852AFB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</w:t>
    </w:r>
    <w:r>
      <w:rPr>
        <w:rFonts w:ascii="Arial" w:hAnsi="Arial" w:cs="Arial"/>
      </w:rPr>
      <w:t xml:space="preserve"> PERMANENTE DE CONTROLE INTERNO</w:t>
    </w:r>
  </w:p>
  <w:p w:rsidR="00401C24" w:rsidRDefault="00401C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8E4"/>
    <w:multiLevelType w:val="multilevel"/>
    <w:tmpl w:val="0F8628E4"/>
    <w:lvl w:ilvl="0">
      <w:start w:val="1"/>
      <w:numFmt w:val="lowerLetter"/>
      <w:lvlText w:val="%1)"/>
      <w:lvlJc w:val="left"/>
      <w:pPr>
        <w:ind w:left="78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">
    <w:nsid w:val="106947B7"/>
    <w:multiLevelType w:val="multilevel"/>
    <w:tmpl w:val="106947B7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02D0D"/>
    <w:multiLevelType w:val="hybridMultilevel"/>
    <w:tmpl w:val="D12295C0"/>
    <w:lvl w:ilvl="0" w:tplc="79CE75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612584"/>
    <w:multiLevelType w:val="multilevel"/>
    <w:tmpl w:val="1A612584"/>
    <w:lvl w:ilvl="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>
    <w:nsid w:val="2120050B"/>
    <w:multiLevelType w:val="multilevel"/>
    <w:tmpl w:val="2120050B"/>
    <w:lvl w:ilvl="0">
      <w:start w:val="1"/>
      <w:numFmt w:val="lowerLetter"/>
      <w:lvlText w:val="%1)"/>
      <w:lvlJc w:val="left"/>
      <w:pPr>
        <w:ind w:left="78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5">
    <w:nsid w:val="2FDD6330"/>
    <w:multiLevelType w:val="hybridMultilevel"/>
    <w:tmpl w:val="9550A1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3C768D6"/>
    <w:multiLevelType w:val="multilevel"/>
    <w:tmpl w:val="43C768D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466370"/>
    <w:multiLevelType w:val="multilevel"/>
    <w:tmpl w:val="4546637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A935EC"/>
    <w:multiLevelType w:val="hybridMultilevel"/>
    <w:tmpl w:val="9550A1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BD1"/>
    <w:rsid w:val="000008E6"/>
    <w:rsid w:val="00047C62"/>
    <w:rsid w:val="000577BB"/>
    <w:rsid w:val="00076E66"/>
    <w:rsid w:val="000A3D4F"/>
    <w:rsid w:val="000B28A9"/>
    <w:rsid w:val="000C0C60"/>
    <w:rsid w:val="000C0FE1"/>
    <w:rsid w:val="000D7FC8"/>
    <w:rsid w:val="000E1166"/>
    <w:rsid w:val="000E4362"/>
    <w:rsid w:val="000E6F24"/>
    <w:rsid w:val="001053C6"/>
    <w:rsid w:val="00116029"/>
    <w:rsid w:val="00120DAE"/>
    <w:rsid w:val="00126F8D"/>
    <w:rsid w:val="001611EC"/>
    <w:rsid w:val="00165A5E"/>
    <w:rsid w:val="00175F66"/>
    <w:rsid w:val="00183989"/>
    <w:rsid w:val="00192CBB"/>
    <w:rsid w:val="001A27DA"/>
    <w:rsid w:val="001D6632"/>
    <w:rsid w:val="001E4D3E"/>
    <w:rsid w:val="001E7105"/>
    <w:rsid w:val="001E7412"/>
    <w:rsid w:val="001F03BA"/>
    <w:rsid w:val="001F5FC2"/>
    <w:rsid w:val="00217CE7"/>
    <w:rsid w:val="00260B2B"/>
    <w:rsid w:val="00265D1B"/>
    <w:rsid w:val="00284CC4"/>
    <w:rsid w:val="002C2763"/>
    <w:rsid w:val="002E61F0"/>
    <w:rsid w:val="002F4620"/>
    <w:rsid w:val="00316EBF"/>
    <w:rsid w:val="00323CED"/>
    <w:rsid w:val="00337B39"/>
    <w:rsid w:val="00342BD4"/>
    <w:rsid w:val="00346804"/>
    <w:rsid w:val="003A4ADA"/>
    <w:rsid w:val="003B4F33"/>
    <w:rsid w:val="003C0DE1"/>
    <w:rsid w:val="003D3E8A"/>
    <w:rsid w:val="003F05F9"/>
    <w:rsid w:val="003F1BD1"/>
    <w:rsid w:val="003F551E"/>
    <w:rsid w:val="003F75B1"/>
    <w:rsid w:val="00401C24"/>
    <w:rsid w:val="0041074E"/>
    <w:rsid w:val="00410ECC"/>
    <w:rsid w:val="00414ECC"/>
    <w:rsid w:val="004219B7"/>
    <w:rsid w:val="004320F6"/>
    <w:rsid w:val="00436E1E"/>
    <w:rsid w:val="00483F68"/>
    <w:rsid w:val="004A67D1"/>
    <w:rsid w:val="004D0C9D"/>
    <w:rsid w:val="004D585D"/>
    <w:rsid w:val="004E0789"/>
    <w:rsid w:val="004F0B62"/>
    <w:rsid w:val="004F1026"/>
    <w:rsid w:val="004F13DF"/>
    <w:rsid w:val="0050735C"/>
    <w:rsid w:val="00511AF2"/>
    <w:rsid w:val="00512489"/>
    <w:rsid w:val="00536D86"/>
    <w:rsid w:val="00543B1F"/>
    <w:rsid w:val="005551AD"/>
    <w:rsid w:val="00556F5A"/>
    <w:rsid w:val="00561EB4"/>
    <w:rsid w:val="005732D4"/>
    <w:rsid w:val="00590F93"/>
    <w:rsid w:val="005A0ABD"/>
    <w:rsid w:val="005A3340"/>
    <w:rsid w:val="005B7863"/>
    <w:rsid w:val="005C6BE2"/>
    <w:rsid w:val="00642786"/>
    <w:rsid w:val="00666817"/>
    <w:rsid w:val="00667621"/>
    <w:rsid w:val="00676CA2"/>
    <w:rsid w:val="00693A07"/>
    <w:rsid w:val="006A0333"/>
    <w:rsid w:val="006A060C"/>
    <w:rsid w:val="006A5A45"/>
    <w:rsid w:val="006B026C"/>
    <w:rsid w:val="006B3E77"/>
    <w:rsid w:val="006B5469"/>
    <w:rsid w:val="006C7525"/>
    <w:rsid w:val="006D3E51"/>
    <w:rsid w:val="006E1A21"/>
    <w:rsid w:val="006E272F"/>
    <w:rsid w:val="006F24B5"/>
    <w:rsid w:val="00712F28"/>
    <w:rsid w:val="00730270"/>
    <w:rsid w:val="00766ECE"/>
    <w:rsid w:val="00785262"/>
    <w:rsid w:val="007B0EEA"/>
    <w:rsid w:val="007C2C9A"/>
    <w:rsid w:val="007D64D3"/>
    <w:rsid w:val="007E347B"/>
    <w:rsid w:val="007F1598"/>
    <w:rsid w:val="00803CDB"/>
    <w:rsid w:val="00825CC5"/>
    <w:rsid w:val="00841061"/>
    <w:rsid w:val="008430C2"/>
    <w:rsid w:val="00852AFB"/>
    <w:rsid w:val="00857F26"/>
    <w:rsid w:val="008669B9"/>
    <w:rsid w:val="008A2394"/>
    <w:rsid w:val="008C1DD4"/>
    <w:rsid w:val="008D56DC"/>
    <w:rsid w:val="008F6DCC"/>
    <w:rsid w:val="00961EF3"/>
    <w:rsid w:val="0097762B"/>
    <w:rsid w:val="0098790A"/>
    <w:rsid w:val="009E23C2"/>
    <w:rsid w:val="009E2D7A"/>
    <w:rsid w:val="009F703D"/>
    <w:rsid w:val="00A00839"/>
    <w:rsid w:val="00A04DE2"/>
    <w:rsid w:val="00A252C7"/>
    <w:rsid w:val="00A32D16"/>
    <w:rsid w:val="00A340AC"/>
    <w:rsid w:val="00A371DA"/>
    <w:rsid w:val="00A4001C"/>
    <w:rsid w:val="00A67B8C"/>
    <w:rsid w:val="00A7281F"/>
    <w:rsid w:val="00A86D42"/>
    <w:rsid w:val="00A91ACD"/>
    <w:rsid w:val="00AA2C80"/>
    <w:rsid w:val="00AC1035"/>
    <w:rsid w:val="00AC5304"/>
    <w:rsid w:val="00AE4913"/>
    <w:rsid w:val="00AF268A"/>
    <w:rsid w:val="00B109CA"/>
    <w:rsid w:val="00B167BF"/>
    <w:rsid w:val="00B350DC"/>
    <w:rsid w:val="00B35E76"/>
    <w:rsid w:val="00B42662"/>
    <w:rsid w:val="00B47CD7"/>
    <w:rsid w:val="00B540FF"/>
    <w:rsid w:val="00B7194D"/>
    <w:rsid w:val="00B8728A"/>
    <w:rsid w:val="00BB4C4C"/>
    <w:rsid w:val="00BC2CF7"/>
    <w:rsid w:val="00BC5CF2"/>
    <w:rsid w:val="00BD25E3"/>
    <w:rsid w:val="00BD4ED3"/>
    <w:rsid w:val="00BD533D"/>
    <w:rsid w:val="00BF5228"/>
    <w:rsid w:val="00C052A4"/>
    <w:rsid w:val="00C06316"/>
    <w:rsid w:val="00C16DA3"/>
    <w:rsid w:val="00C54942"/>
    <w:rsid w:val="00C8000E"/>
    <w:rsid w:val="00C92360"/>
    <w:rsid w:val="00CA2A82"/>
    <w:rsid w:val="00CB0245"/>
    <w:rsid w:val="00CB20D4"/>
    <w:rsid w:val="00CE542F"/>
    <w:rsid w:val="00D27FBA"/>
    <w:rsid w:val="00D346EE"/>
    <w:rsid w:val="00D36999"/>
    <w:rsid w:val="00D427B8"/>
    <w:rsid w:val="00D5375E"/>
    <w:rsid w:val="00DA483F"/>
    <w:rsid w:val="00DA4BDB"/>
    <w:rsid w:val="00DB6C14"/>
    <w:rsid w:val="00DB71B8"/>
    <w:rsid w:val="00DD55A7"/>
    <w:rsid w:val="00DF63C7"/>
    <w:rsid w:val="00E02850"/>
    <w:rsid w:val="00E14E0D"/>
    <w:rsid w:val="00E2559A"/>
    <w:rsid w:val="00E536A4"/>
    <w:rsid w:val="00E56857"/>
    <w:rsid w:val="00E834E1"/>
    <w:rsid w:val="00E878A6"/>
    <w:rsid w:val="00EB0DF8"/>
    <w:rsid w:val="00EB43F2"/>
    <w:rsid w:val="00ED6E31"/>
    <w:rsid w:val="00EE0BDA"/>
    <w:rsid w:val="00EE495F"/>
    <w:rsid w:val="00EF4AC6"/>
    <w:rsid w:val="00F0412E"/>
    <w:rsid w:val="00F10E6C"/>
    <w:rsid w:val="00F40436"/>
    <w:rsid w:val="00F444FA"/>
    <w:rsid w:val="00F45FF0"/>
    <w:rsid w:val="00F47E5B"/>
    <w:rsid w:val="00F56963"/>
    <w:rsid w:val="00F645DE"/>
    <w:rsid w:val="00F651DD"/>
    <w:rsid w:val="00F956C3"/>
    <w:rsid w:val="00FA1888"/>
    <w:rsid w:val="00FA373C"/>
    <w:rsid w:val="00FA5DDA"/>
    <w:rsid w:val="00FB7A88"/>
    <w:rsid w:val="00FD3712"/>
    <w:rsid w:val="00FD6F6C"/>
    <w:rsid w:val="00FF02E7"/>
    <w:rsid w:val="06EB521B"/>
    <w:rsid w:val="1C432692"/>
    <w:rsid w:val="324232E6"/>
    <w:rsid w:val="4C0D1BE7"/>
    <w:rsid w:val="5F91297C"/>
    <w:rsid w:val="680D714A"/>
    <w:rsid w:val="6D883774"/>
    <w:rsid w:val="7925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7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60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B2B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7E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34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347B"/>
    <w:rPr>
      <w:rFonts w:cs="Times New Roman"/>
    </w:rPr>
  </w:style>
  <w:style w:type="paragraph" w:customStyle="1" w:styleId="Default">
    <w:name w:val="Default"/>
    <w:uiPriority w:val="99"/>
    <w:rsid w:val="007E3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99"/>
    <w:rsid w:val="007E347B"/>
    <w:pPr>
      <w:ind w:left="720"/>
      <w:contextualSpacing/>
    </w:pPr>
  </w:style>
  <w:style w:type="paragraph" w:customStyle="1" w:styleId="Corponico">
    <w:name w:val="Corpo único"/>
    <w:basedOn w:val="Normal"/>
    <w:uiPriority w:val="99"/>
    <w:rsid w:val="007E347B"/>
    <w:p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316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104098/lei-de-improbidade-administrativa-lei-8429-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511</Words>
  <Characters>2761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CONTROLE INTERNO</dc:title>
  <dc:subject/>
  <dc:creator>evertonb</dc:creator>
  <cp:keywords/>
  <dc:description/>
  <cp:lastModifiedBy>JESSICAAMORIM</cp:lastModifiedBy>
  <cp:revision>2</cp:revision>
  <cp:lastPrinted>2018-03-06T19:27:00Z</cp:lastPrinted>
  <dcterms:created xsi:type="dcterms:W3CDTF">2018-03-13T17:10:00Z</dcterms:created>
  <dcterms:modified xsi:type="dcterms:W3CDTF">2018-03-13T17:10:00Z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1046-10.2.0.5820</vt:lpwstr>
  </property>
</Properties>
</file>